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sz w:val="30"/>
          <w:szCs w:val="30"/>
          <w:lang w:val="en-US" w:eastAsia="zh-CN"/>
        </w:rPr>
        <w:t xml:space="preserve"> 青岛市中心聋校特殊儿童课堂教学系统采购需求</w:t>
      </w:r>
    </w:p>
    <w:tbl>
      <w:tblPr>
        <w:tblStyle w:val="17"/>
        <w:tblW w:w="54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85"/>
        <w:gridCol w:w="4676"/>
        <w:gridCol w:w="450"/>
        <w:gridCol w:w="488"/>
        <w:gridCol w:w="987"/>
        <w:gridCol w:w="92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产品名称</w:t>
            </w:r>
          </w:p>
        </w:tc>
        <w:tc>
          <w:tcPr>
            <w:tcW w:w="2330" w:type="pct"/>
            <w:noWrap w:val="0"/>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c>
          <w:tcPr>
            <w:tcW w:w="224"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243"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49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w:t>
            </w:r>
          </w:p>
        </w:tc>
        <w:tc>
          <w:tcPr>
            <w:tcW w:w="460"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right="154" w:rightChars="64"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总价（元）</w:t>
            </w:r>
          </w:p>
        </w:tc>
        <w:tc>
          <w:tcPr>
            <w:tcW w:w="679"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right="154" w:rightChars="64"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sz w:val="21"/>
                <w:szCs w:val="21"/>
                <w:vertAlign w:val="baseline"/>
                <w:lang w:val="en-US" w:eastAsia="zh-CN"/>
              </w:rPr>
            </w:pP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4"/>
                <w:szCs w:val="24"/>
                <w:vertAlign w:val="baseline"/>
                <w:lang w:val="en-US" w:eastAsia="zh-CN"/>
              </w:rPr>
              <w:t>课堂教学系统</w:t>
            </w:r>
          </w:p>
        </w:tc>
        <w:tc>
          <w:tcPr>
            <w:tcW w:w="2330" w:type="pct"/>
            <w:noWrap w:val="0"/>
            <w:vAlign w:val="top"/>
          </w:tcPr>
          <w:p>
            <w:pPr>
              <w:spacing w:line="360" w:lineRule="auto"/>
              <w:ind w:firstLine="420" w:firstLineChars="200"/>
              <w:textAlignment w:val="center"/>
              <w:rPr>
                <w:rFonts w:hint="eastAsia" w:ascii="宋体" w:hAnsi="宋体" w:eastAsia="宋体" w:cs="宋体"/>
                <w:sz w:val="21"/>
                <w:szCs w:val="21"/>
                <w:lang w:eastAsia="zh-CN"/>
              </w:rPr>
            </w:pPr>
            <w:r>
              <w:rPr>
                <w:rFonts w:hint="eastAsia" w:ascii="宋体" w:hAnsi="宋体" w:eastAsia="宋体" w:cs="宋体"/>
                <w:kern w:val="2"/>
                <w:sz w:val="21"/>
                <w:szCs w:val="21"/>
                <w:vertAlign w:val="baseline"/>
                <w:lang w:val="zh-CN" w:eastAsia="zh-CN" w:bidi="ar-SA"/>
              </w:rPr>
              <w:t>我方计划购买一套为特殊教育学校师生教与学提供辅助的课堂教学系统。系统须以人教版教材为指导大纲，围绕单元主题，紧扣教材内容，可使学生获得适应社会生活所必需的数学、语文、适应的基础知识、基本技能。主旨提高特殊儿童教育内容的准确性、针对性、专一性，保证特殊儿童能接受到最合适的教育，帮助广大教师、家长积极正确的引导和发展儿童的学习能力。可使特教教师能够更好地理解和把握人教版教材，能够更好地驾驭课堂教学，使学生能够更容易理解和掌握教材内容，实现教与学的同步提升，从而提高教育教学质量。</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【产品内容】</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一、基于B/S技术架构，采用“互联网+课堂教学”的思维模式，使用云部署，兼容多种浏览器访问，实现同一账号同步多次登录。</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二、动画格式均为swf格式，支持老师后期自行编辑。</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三、上课资源：课件资源类型丰富多样，包括儿歌、动画、游戏、互动、图片等。</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（一）二年级上册课时资源及动画资源：</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1、《生活适应》课件资源内容包含：适应课件课时不少于3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个，总资源数不少于1</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2、《生活语文》课件资源内容包含：语文课件课时不少于4</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个，总资源数不少于2</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3、《生活数学》课件资源内容包含：数学课件课时不少于3</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个，总资源数不少于1</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（二）二年级下册课时资源及动画资源：</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1、《生活适应》课件资源内容包含：适应课件时不少于4</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个，总资源数不少于2</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2、《生活语文》课件资源内容包含：语文课件课时不少于5</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个，总资源数不少于2</w:t>
            </w:r>
            <w:r>
              <w:rPr>
                <w:rFonts w:hint="eastAsia" w:ascii="宋体" w:hAnsi="宋体" w:eastAsia="宋体" w:cs="宋体"/>
                <w:sz w:val="21"/>
                <w:szCs w:val="21"/>
                <w:lang w:val="en-US" w:eastAsia="zh-CN"/>
              </w:rPr>
              <w:t>60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3、《生活数学》课件资源内容包含：数学课件课时不少于30个，总资源数不少于13</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个。</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（三）备课资源：配备3科教案模板。</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（四）核心模块：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1、课前准备：耳熟能详的儿歌，重新搭配色彩艳丽的画面，吸引孩子注意力；</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2、导入新课：将每节课的主题以动画的形式呈现，初步认知；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3、探索新知：将每节课的重点细分，更换不同内容不断重复教学，加深认知；将课本中的静态图转化为动画，使学习方式更多样化；</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4、巩固练习：通过游戏、互动等多样的方式，巩固认知，测试学习效果，实现拓展训练。</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★5、认知训练：定制开发教学知识点。每个卡片内含有丰富的教学动画。通过认知训练接收盒的传输功能，将动画内容展示在一体机或平板上。老师可直接操作平板对学生进行训练。</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（五）技术指标</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★1、专用教材卡片：</w:t>
            </w:r>
            <w:r>
              <w:rPr>
                <w:rFonts w:hint="eastAsia" w:ascii="宋体" w:hAnsi="宋体" w:eastAsia="宋体" w:cs="宋体"/>
                <w:sz w:val="21"/>
                <w:szCs w:val="21"/>
                <w:lang w:val="en-US" w:eastAsia="zh-CN"/>
              </w:rPr>
              <w:t>不少于15</w:t>
            </w:r>
            <w:r>
              <w:rPr>
                <w:rFonts w:hint="eastAsia" w:ascii="宋体" w:hAnsi="宋体" w:eastAsia="宋体" w:cs="宋体"/>
                <w:sz w:val="21"/>
                <w:szCs w:val="21"/>
                <w:lang w:eastAsia="zh-CN"/>
              </w:rPr>
              <w:t>0张（含带动画卡片）；基材材料PVC，基材厚度1mm，感应频率：14.0+/-0.5MHz，读写距离：0-10CM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★2、认知训练接收盒：功耗 30 毫安/直流 5V；工作频率 13.56 兆赫兹；读卡距离 20～100 毫米；接口方式 UART、RS232</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（六）定制教具包</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定制教学卡片：</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以每一课为单位，每课教案的教学重点制作成卡片，将文字转化为图片，更好的实现师生互动教学；</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材质：铜版纸；尺寸：1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cm*</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cm；数量：二上生活适应≥1</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张，二上生活语文≥3</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张，二上生活数学≥1</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张，二下生活适应≥2</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张，二下生活语文≥3</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张，二下生活数学≥1</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 定制练习本</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★与教学重点相一致的练习本，生活语文、生活数学每册书不低于20个知识点，每套教具不低于2本</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实物教具</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包含日常生活常见的及课件内容中配套使用的各类物品。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适应：贴纸（笑脸贴纸、小红花贴纸）、心愿树便利贴、红领巾、少先队队徽、中队旗、大队旗、仿真食物（红烧肉、烤鸡、牛排、鱼、虾、鸡蛋、煎蛋、鸭蛋、火腿肠、鸡翅、蔬菜串、包子、鸡蛋、煎鸡蛋、三明治、卷饼、玉米、红薯、米饭、馒头、红烧肉、鱼、大虾、肉丸子、鸡翅、牛排）、筷子、勺子、碗、餐盘、中国地图、中国国旗、春联、窗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2"/>
                <w:sz w:val="21"/>
                <w:szCs w:val="21"/>
                <w:highlight w:val="none"/>
                <w:lang w:val="en-US" w:eastAsia="zh-CN" w:bidi="ar"/>
              </w:rPr>
            </w:pPr>
            <w:r>
              <w:rPr>
                <w:rFonts w:hint="eastAsia" w:ascii="宋体" w:hAnsi="宋体" w:eastAsia="宋体" w:cs="宋体"/>
                <w:b w:val="0"/>
                <w:bCs w:val="0"/>
                <w:color w:val="000000"/>
                <w:kern w:val="2"/>
                <w:sz w:val="21"/>
                <w:szCs w:val="21"/>
                <w:highlight w:val="none"/>
                <w:lang w:val="en-US" w:eastAsia="zh-CN" w:bidi="ar"/>
              </w:rPr>
              <w:t>生活语文：</w:t>
            </w:r>
            <w:r>
              <w:rPr>
                <w:rFonts w:hint="eastAsia" w:ascii="宋体" w:hAnsi="宋体" w:eastAsia="宋体" w:cs="宋体"/>
                <w:sz w:val="21"/>
                <w:szCs w:val="21"/>
                <w:lang w:val="en-US" w:eastAsia="zh-CN"/>
              </w:rPr>
              <w:t>铅笔、文具盒、足球、仿真苹果、毛巾、画笔、扮演医生的玩具、电冰箱模型玩具、仿真水果（苹果、芒果、葡萄、桔子）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2"/>
                <w:sz w:val="21"/>
                <w:szCs w:val="21"/>
                <w:highlight w:val="none"/>
                <w:lang w:val="en-US" w:eastAsia="zh-CN" w:bidi="ar"/>
              </w:rPr>
            </w:pPr>
            <w:r>
              <w:rPr>
                <w:rFonts w:hint="eastAsia" w:ascii="宋体" w:hAnsi="宋体" w:eastAsia="宋体" w:cs="宋体"/>
                <w:b w:val="0"/>
                <w:bCs w:val="0"/>
                <w:color w:val="000000"/>
                <w:kern w:val="2"/>
                <w:sz w:val="21"/>
                <w:szCs w:val="21"/>
                <w:highlight w:val="none"/>
                <w:lang w:val="en-US" w:eastAsia="zh-CN" w:bidi="ar"/>
              </w:rPr>
              <w:t>生活数学：铅笔、笔筒、橡皮、转笔刀、计数小棒、计数圆片、皮球、储物盒、蘑菇钉玩具、钟表、尺子、计数器、儿童串珠玩具、带吸铁石的圆点、塑料杯子、仿真水果、帽子、吸管（长短不一）、小动物模型、积木、海洋球、橄榄球、锁和钥匙、小黄鸭、1-10 的数字贴、画笔、橡皮泥、记号笔、毛巾、一次性盘子、小红花贴纸、毽子、玩具小汽车、仿真草莓</w:t>
            </w:r>
          </w:p>
          <w:p>
            <w:pPr>
              <w:spacing w:line="240" w:lineRule="auto"/>
              <w:textAlignment w:val="center"/>
              <w:rPr>
                <w:rFonts w:hint="eastAsia" w:ascii="宋体" w:hAnsi="宋体" w:eastAsia="宋体" w:cs="宋体"/>
                <w:kern w:val="2"/>
                <w:sz w:val="21"/>
                <w:szCs w:val="21"/>
                <w:vertAlign w:val="baseline"/>
                <w:lang w:val="zh-CN" w:eastAsia="zh-CN" w:bidi="ar-SA"/>
              </w:rPr>
            </w:pPr>
            <w:r>
              <w:rPr>
                <w:rFonts w:hint="eastAsia" w:ascii="宋体" w:hAnsi="宋体" w:eastAsia="宋体" w:cs="宋体"/>
                <w:sz w:val="21"/>
                <w:szCs w:val="21"/>
                <w:lang w:val="en-US" w:eastAsia="zh-CN" w:bidi="ar"/>
              </w:rPr>
              <w:t xml:space="preserve">4 </w:t>
            </w:r>
            <w:r>
              <w:rPr>
                <w:rFonts w:hint="eastAsia" w:ascii="宋体" w:hAnsi="宋体" w:eastAsia="宋体" w:cs="宋体"/>
                <w:color w:val="000000"/>
                <w:sz w:val="21"/>
                <w:szCs w:val="21"/>
                <w:lang w:val="en-US" w:eastAsia="zh-CN" w:bidi="ar"/>
              </w:rPr>
              <w:t>定制教具柜：抽屉式收纳柜，按教学目录定制而成。材质：PP 颜色：随机配套3种颜色，对应3个科目。加厚版PP材质，无毒，无异味，无刺激，适合学生使用，安全有保障。</w:t>
            </w:r>
          </w:p>
          <w:p>
            <w:pPr>
              <w:spacing w:line="240" w:lineRule="auto"/>
              <w:textAlignment w:val="center"/>
              <w:rPr>
                <w:rFonts w:hint="default" w:ascii="宋体" w:hAnsi="宋体" w:eastAsia="宋体" w:cs="宋体"/>
                <w:kern w:val="2"/>
                <w:sz w:val="21"/>
                <w:szCs w:val="21"/>
                <w:vertAlign w:val="baseline"/>
                <w:lang w:val="en-US" w:eastAsia="zh-CN" w:bidi="ar-SA"/>
              </w:rPr>
            </w:pPr>
          </w:p>
        </w:tc>
        <w:tc>
          <w:tcPr>
            <w:tcW w:w="224"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3"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49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100000</w:t>
            </w:r>
          </w:p>
        </w:tc>
        <w:tc>
          <w:tcPr>
            <w:tcW w:w="460"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100000</w:t>
            </w:r>
          </w:p>
        </w:tc>
        <w:tc>
          <w:tcPr>
            <w:tcW w:w="679"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drawing>
                <wp:inline distT="0" distB="0" distL="114300" distR="114300">
                  <wp:extent cx="927735" cy="522605"/>
                  <wp:effectExtent l="0" t="0" r="5715" b="10795"/>
                  <wp:docPr id="19" name="图片 18" descr="单机版封面：《适应》一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单机版封面：《适应》一下"/>
                          <pic:cNvPicPr>
                            <a:picLocks noChangeAspect="1"/>
                          </pic:cNvPicPr>
                        </pic:nvPicPr>
                        <pic:blipFill>
                          <a:blip r:embed="rId6"/>
                          <a:stretch>
                            <a:fillRect/>
                          </a:stretch>
                        </pic:blipFill>
                        <pic:spPr>
                          <a:xfrm>
                            <a:off x="0" y="0"/>
                            <a:ext cx="927735" cy="522605"/>
                          </a:xfrm>
                          <a:prstGeom prst="rect">
                            <a:avLst/>
                          </a:prstGeom>
                          <a:noFill/>
                          <a:ln>
                            <a:noFill/>
                          </a:ln>
                        </pic:spPr>
                      </pic:pic>
                    </a:graphicData>
                  </a:graphic>
                </wp:inline>
              </w:drawing>
            </w:r>
          </w:p>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8"/>
                <w:szCs w:val="28"/>
                <w:lang w:val="en-US" w:eastAsia="zh-CN"/>
              </w:rPr>
            </w:pPr>
            <w:r>
              <w:drawing>
                <wp:inline distT="0" distB="0" distL="114300" distR="114300">
                  <wp:extent cx="1012190" cy="587375"/>
                  <wp:effectExtent l="0" t="0" r="16510" b="317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7"/>
                          <a:srcRect l="13028" t="12192" r="16281" b="11037"/>
                          <a:stretch>
                            <a:fillRect/>
                          </a:stretch>
                        </pic:blipFill>
                        <pic:spPr>
                          <a:xfrm>
                            <a:off x="0" y="0"/>
                            <a:ext cx="1012190" cy="587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sz w:val="21"/>
                <w:szCs w:val="21"/>
                <w:vertAlign w:val="baseline"/>
                <w:lang w:val="en-US" w:eastAsia="zh-CN"/>
              </w:rPr>
            </w:pP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3289" w:type="pct"/>
            <w:gridSpan w:val="4"/>
            <w:noWrap w:val="0"/>
            <w:vAlign w:val="top"/>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壹拾万元整</w:t>
            </w:r>
          </w:p>
        </w:tc>
        <w:tc>
          <w:tcPr>
            <w:tcW w:w="1140" w:type="pct"/>
            <w:gridSpan w:val="2"/>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
                <w:lang w:val="en-US" w:eastAsia="zh-CN"/>
              </w:rPr>
            </w:pPr>
            <w:r>
              <w:rPr>
                <w:rFonts w:hint="eastAsia"/>
                <w:lang w:val="en-US" w:eastAsia="zh-CN"/>
              </w:rPr>
              <w:t>100000</w:t>
            </w:r>
          </w:p>
        </w:tc>
      </w:tr>
    </w:tbl>
    <w:p>
      <w:pPr>
        <w:pStyle w:val="2"/>
        <w:bidi w:val="0"/>
        <w:rPr>
          <w:rFonts w:hint="default"/>
          <w:lang w:val="en-US" w:eastAsia="zh-CN"/>
        </w:rPr>
      </w:pPr>
      <w:r>
        <w:rPr>
          <w:rFonts w:hint="eastAsia"/>
          <w:sz w:val="30"/>
          <w:szCs w:val="30"/>
          <w:lang w:val="en-US" w:eastAsia="zh-CN"/>
        </w:rPr>
        <w:t xml:space="preserve"> 青岛市中心聋校特殊儿童听觉评估康复系训练统项目采购需求</w:t>
      </w:r>
      <w:bookmarkStart w:id="0" w:name="_GoBack"/>
      <w:bookmarkEnd w:id="0"/>
    </w:p>
    <w:tbl>
      <w:tblPr>
        <w:tblStyle w:val="17"/>
        <w:tblW w:w="54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85"/>
        <w:gridCol w:w="4814"/>
        <w:gridCol w:w="462"/>
        <w:gridCol w:w="525"/>
        <w:gridCol w:w="975"/>
        <w:gridCol w:w="90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产品名称</w:t>
            </w:r>
          </w:p>
        </w:tc>
        <w:tc>
          <w:tcPr>
            <w:tcW w:w="2398" w:type="pct"/>
            <w:noWrap w:val="0"/>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c>
          <w:tcPr>
            <w:tcW w:w="230"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26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485"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w:t>
            </w:r>
          </w:p>
        </w:tc>
        <w:tc>
          <w:tcPr>
            <w:tcW w:w="448"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right="154" w:rightChars="64"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总价（元）</w:t>
            </w:r>
          </w:p>
        </w:tc>
        <w:tc>
          <w:tcPr>
            <w:tcW w:w="604"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right="154" w:rightChars="64"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sz w:val="21"/>
                <w:szCs w:val="21"/>
                <w:vertAlign w:val="baseline"/>
                <w:lang w:val="en-US" w:eastAsia="zh-CN"/>
              </w:rPr>
            </w:pP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听觉评估康复训练系统</w:t>
            </w:r>
          </w:p>
        </w:tc>
        <w:tc>
          <w:tcPr>
            <w:tcW w:w="2398" w:type="pct"/>
            <w:noWrap w:val="0"/>
            <w:vAlign w:val="top"/>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一、产品概述</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听觉功能评估系统是</w:t>
            </w:r>
            <w:r>
              <w:rPr>
                <w:rFonts w:hint="eastAsia" w:ascii="宋体" w:hAnsi="宋体" w:eastAsia="宋体" w:cs="宋体"/>
                <w:sz w:val="21"/>
                <w:szCs w:val="21"/>
                <w:lang w:val="en-US" w:eastAsia="zh-CN"/>
              </w:rPr>
              <w:t>由中国聋儿康复中心主任孙喜斌教授主导研发的专门针对听障儿童的评估训练系统，</w:t>
            </w:r>
            <w:r>
              <w:rPr>
                <w:rFonts w:hint="eastAsia" w:ascii="宋体" w:hAnsi="宋体" w:eastAsia="宋体" w:cs="宋体"/>
                <w:sz w:val="21"/>
                <w:szCs w:val="21"/>
              </w:rPr>
              <w:t>通过对听障学生纯音、啭音、窄带噪音、滤波复合音、自然环境声、听觉定向、语音、词语、词组、短句选择性听取、言语主频分析和助听效果模拟、基于语音均衡条件下的听觉分辨练习等方面的测评及训练，是一套适用于植入人工耳蜗或佩戴助听器的学生和不具备人工耳蜗、助听设备条件的学生进行听觉功能阶段性的测评系统。</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系统利用易操作的多媒体具有的娱乐亲和力、交互性、无障碍等优点，使系统在人机交互界面、展示的方式、交流认知等方面有所改进与提高，从而得到更为科学的康复、训练、学习方法与手段。对学生在后期康复、训练和学习认知能力等方面的提升有着非常积极的促进作用</w:t>
            </w:r>
          </w:p>
          <w:p>
            <w:pPr>
              <w:numPr>
                <w:ilvl w:val="0"/>
                <w:numId w:val="2"/>
              </w:numPr>
              <w:spacing w:line="360" w:lineRule="auto"/>
              <w:jc w:val="left"/>
              <w:rPr>
                <w:rFonts w:ascii="宋体" w:hAnsi="宋体" w:eastAsia="宋体" w:cs="宋体"/>
                <w:b/>
                <w:bCs/>
                <w:sz w:val="21"/>
                <w:szCs w:val="21"/>
              </w:rPr>
            </w:pPr>
            <w:r>
              <w:rPr>
                <w:rFonts w:hint="eastAsia" w:ascii="宋体" w:hAnsi="宋体" w:eastAsia="宋体" w:cs="宋体"/>
                <w:b/>
                <w:bCs/>
                <w:sz w:val="21"/>
                <w:szCs w:val="21"/>
              </w:rPr>
              <w:t>系统功能</w:t>
            </w:r>
          </w:p>
          <w:p>
            <w:pPr>
              <w:numPr>
                <w:ilvl w:val="0"/>
                <w:numId w:val="3"/>
              </w:numPr>
              <w:spacing w:line="360" w:lineRule="auto"/>
              <w:jc w:val="left"/>
              <w:rPr>
                <w:rFonts w:ascii="宋体" w:hAnsi="宋体" w:eastAsia="宋体" w:cs="宋体"/>
                <w:sz w:val="21"/>
                <w:szCs w:val="21"/>
              </w:rPr>
            </w:pPr>
            <w:r>
              <w:rPr>
                <w:rFonts w:hint="eastAsia" w:ascii="宋体" w:hAnsi="宋体" w:eastAsia="宋体" w:cs="宋体"/>
                <w:sz w:val="21"/>
                <w:szCs w:val="21"/>
              </w:rPr>
              <w:t>听觉数量评估：可开展纯音、啭音、窄带噪声、滤波复合音等数量评估，判断助听或重建效果（最适、适合、较适、看话），建议助听器补偿范围，提供助听器处方，采用香蕉图以及SS线图的方式显示。</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纯音：由系统主动完成播放或由操作老师手动调节声调、频率、左右耳选择完成评估，声强范围20dB-100dB，频响范围：500Hz、1000Hz、2000Hz、3000Hz、4000Hz</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啭音：由系统主动完成播放或由操作老师手动调节声调、频率、左右耳选择完成评估，声强范围20dB-100dB，音频响范围：500Hz、1000Hz、2000Hz、3000Hz、4000Hz</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窄带噪音：由系统主动完成播放或由操作老师手动调节声调、频率、左右耳选择完成评估，声强范围20dB-100dB，频响范围：500Hz、1000Hz、2000Hz、3000Hz、4000Hz</w:t>
            </w:r>
          </w:p>
          <w:p>
            <w:pPr>
              <w:numPr>
                <w:ilvl w:val="0"/>
                <w:numId w:val="4"/>
              </w:numPr>
              <w:spacing w:line="360" w:lineRule="auto"/>
              <w:jc w:val="left"/>
              <w:rPr>
                <w:rFonts w:ascii="宋体" w:hAnsi="宋体" w:eastAsia="宋体" w:cs="宋体"/>
                <w:sz w:val="21"/>
                <w:szCs w:val="21"/>
              </w:rPr>
            </w:pPr>
            <w:r>
              <w:rPr>
                <w:rFonts w:hint="eastAsia" w:ascii="宋体" w:hAnsi="宋体" w:eastAsia="宋体" w:cs="宋体"/>
                <w:sz w:val="21"/>
                <w:szCs w:val="21"/>
              </w:rPr>
              <w:t>滤波复合音：由系统主动完成播放或由操作老师手动调节声调、频率、左右耳选择完成评估，声强范围20dB-100dB，频响范围：700Hz、1600Hz、3000Hz</w:t>
            </w:r>
          </w:p>
          <w:p>
            <w:pPr>
              <w:numPr>
                <w:ilvl w:val="0"/>
                <w:numId w:val="3"/>
              </w:numPr>
              <w:spacing w:line="360" w:lineRule="auto"/>
              <w:jc w:val="left"/>
              <w:rPr>
                <w:rFonts w:ascii="宋体" w:hAnsi="宋体" w:eastAsia="宋体" w:cs="宋体"/>
                <w:sz w:val="21"/>
                <w:szCs w:val="21"/>
              </w:rPr>
            </w:pPr>
            <w:r>
              <w:rPr>
                <w:rFonts w:hint="eastAsia" w:ascii="宋体" w:hAnsi="宋体" w:eastAsia="宋体" w:cs="宋体"/>
                <w:sz w:val="21"/>
                <w:szCs w:val="21"/>
              </w:rPr>
              <w:t>听觉功能评估：可开展自然环境声，听觉定向，语音（韵母、声母）、数字、单音节声调、双音节声调、词组、短句、选择性听取等功能评估。</w:t>
            </w:r>
          </w:p>
          <w:p>
            <w:pPr>
              <w:numPr>
                <w:ilvl w:val="0"/>
                <w:numId w:val="5"/>
              </w:numPr>
              <w:spacing w:line="360" w:lineRule="auto"/>
              <w:jc w:val="left"/>
              <w:rPr>
                <w:rFonts w:ascii="宋体" w:hAnsi="宋体" w:eastAsia="宋体" w:cs="宋体"/>
                <w:sz w:val="21"/>
                <w:szCs w:val="21"/>
              </w:rPr>
            </w:pPr>
            <w:r>
              <w:rPr>
                <w:rFonts w:hint="eastAsia" w:ascii="宋体" w:hAnsi="宋体" w:eastAsia="宋体" w:cs="宋体"/>
                <w:sz w:val="21"/>
                <w:szCs w:val="21"/>
              </w:rPr>
              <w:t>自然环境声测评：提供不同频率的声源和与音源相对应的图片展示组合，由系统随机抽取完成自动评估或由老师手动调节声音组数量、重复次数、声强调节完成评估。</w:t>
            </w:r>
          </w:p>
          <w:p>
            <w:pPr>
              <w:numPr>
                <w:ilvl w:val="0"/>
                <w:numId w:val="5"/>
              </w:numPr>
              <w:spacing w:line="360" w:lineRule="auto"/>
              <w:jc w:val="left"/>
              <w:rPr>
                <w:rFonts w:ascii="宋体" w:hAnsi="宋体" w:eastAsia="宋体" w:cs="宋体"/>
                <w:sz w:val="21"/>
                <w:szCs w:val="21"/>
              </w:rPr>
            </w:pPr>
            <w:r>
              <w:rPr>
                <w:rFonts w:hint="eastAsia" w:ascii="宋体" w:hAnsi="宋体" w:eastAsia="宋体" w:cs="宋体"/>
                <w:sz w:val="21"/>
                <w:szCs w:val="21"/>
              </w:rPr>
              <w:t>听觉定向测试：由系统自动播放完成自动评估或由老师手动调节声强、左右耳选择、测试音源选择完成评估,声强范围20dB-100dB</w:t>
            </w:r>
          </w:p>
          <w:p>
            <w:pPr>
              <w:numPr>
                <w:ilvl w:val="0"/>
                <w:numId w:val="5"/>
              </w:numPr>
              <w:spacing w:line="360" w:lineRule="auto"/>
              <w:jc w:val="left"/>
              <w:rPr>
                <w:rFonts w:ascii="宋体" w:hAnsi="宋体" w:eastAsia="宋体" w:cs="宋体"/>
                <w:sz w:val="21"/>
                <w:szCs w:val="21"/>
              </w:rPr>
            </w:pPr>
            <w:r>
              <w:rPr>
                <w:rFonts w:hint="eastAsia" w:ascii="宋体" w:hAnsi="宋体" w:eastAsia="宋体" w:cs="宋体"/>
                <w:sz w:val="21"/>
                <w:szCs w:val="21"/>
              </w:rPr>
              <w:t>语音词语词组短句选择性听取：由系统自动播放完成自动评估或由老师手动选择音源类型、音源组数、重复次数、声音强度调节进行评估，声强范围20dB-100dB</w:t>
            </w:r>
          </w:p>
          <w:p>
            <w:pPr>
              <w:numPr>
                <w:ilvl w:val="0"/>
                <w:numId w:val="3"/>
              </w:numPr>
              <w:spacing w:line="360" w:lineRule="auto"/>
              <w:jc w:val="left"/>
              <w:rPr>
                <w:rFonts w:ascii="宋体" w:hAnsi="宋体" w:eastAsia="宋体" w:cs="宋体"/>
                <w:sz w:val="21"/>
                <w:szCs w:val="21"/>
              </w:rPr>
            </w:pPr>
            <w:r>
              <w:rPr>
                <w:rFonts w:hint="eastAsia" w:ascii="宋体" w:hAnsi="宋体" w:eastAsia="宋体" w:cs="宋体"/>
                <w:sz w:val="21"/>
                <w:szCs w:val="21"/>
              </w:rPr>
              <w:t>语音均衡条件下的听觉分辨练习：在背景音乐环境下对听障学生识别率和识别阈的测试，由系统自动播放完成自动评估或由老师手动选择背景音乐、音源组数、重复次数、声音强度等进行调节，测试听障者在有环境声音下的听力情况，声强范围20dB-100dB</w:t>
            </w:r>
          </w:p>
          <w:p>
            <w:pPr>
              <w:numPr>
                <w:ilvl w:val="0"/>
                <w:numId w:val="3"/>
              </w:numPr>
              <w:spacing w:line="360" w:lineRule="auto"/>
              <w:jc w:val="left"/>
              <w:rPr>
                <w:rFonts w:ascii="宋体" w:hAnsi="宋体" w:eastAsia="宋体" w:cs="宋体"/>
                <w:sz w:val="21"/>
                <w:szCs w:val="21"/>
              </w:rPr>
            </w:pPr>
            <w:r>
              <w:rPr>
                <w:rFonts w:hint="eastAsia" w:ascii="宋体" w:hAnsi="宋体" w:eastAsia="宋体" w:cs="宋体"/>
                <w:sz w:val="21"/>
                <w:szCs w:val="21"/>
              </w:rPr>
              <w:t>言语主频分析和助听效果模拟：提供主频特性明确的低频、中频、高频音源素材，由系统自动播放完成自动评估或由老师手动选择音源组数、重复次数、声音强度、音源频率等进行调节，测试听障者在有环境声音下的听力情况，声强范围20dB-100dB</w:t>
            </w:r>
          </w:p>
          <w:p>
            <w:pPr>
              <w:numPr>
                <w:ilvl w:val="0"/>
                <w:numId w:val="3"/>
              </w:numPr>
              <w:spacing w:line="360" w:lineRule="auto"/>
              <w:jc w:val="left"/>
              <w:rPr>
                <w:rFonts w:ascii="宋体" w:hAnsi="宋体" w:eastAsia="宋体" w:cs="宋体"/>
                <w:sz w:val="21"/>
                <w:szCs w:val="21"/>
              </w:rPr>
            </w:pPr>
            <w:r>
              <w:rPr>
                <w:rFonts w:hint="eastAsia" w:ascii="宋体" w:hAnsi="宋体" w:eastAsia="宋体" w:cs="宋体"/>
                <w:sz w:val="21"/>
                <w:szCs w:val="21"/>
              </w:rPr>
              <w:t>语音（韵母和声母）：由系统自动播放完成自动评估或由老师手动选择声音强度调节进行评估，声强范围20dB-100dB</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sz w:val="21"/>
                <w:szCs w:val="21"/>
                <w:lang w:val="en-US" w:eastAsia="zh-CN"/>
              </w:rPr>
              <w:t>6、</w:t>
            </w:r>
            <w:r>
              <w:rPr>
                <w:rFonts w:hint="eastAsia" w:ascii="宋体" w:hAnsi="宋体" w:eastAsia="宋体" w:cs="宋体"/>
                <w:sz w:val="21"/>
                <w:szCs w:val="21"/>
                <w:lang w:val="en-US" w:eastAsia="zh-CN"/>
              </w:rPr>
              <w:t>康复训练功能：</w:t>
            </w:r>
            <w:r>
              <w:rPr>
                <w:rFonts w:hint="eastAsia" w:ascii="宋体" w:hAnsi="宋体" w:eastAsia="宋体" w:cs="宋体"/>
                <w:sz w:val="21"/>
                <w:szCs w:val="21"/>
              </w:rPr>
              <w:t>通过生活中不同领域场景的训练，提高听觉、认知、语音、语言</w:t>
            </w:r>
            <w:r>
              <w:rPr>
                <w:rFonts w:hint="eastAsia" w:ascii="宋体" w:hAnsi="宋体" w:eastAsia="宋体" w:cs="宋体"/>
                <w:sz w:val="21"/>
                <w:szCs w:val="21"/>
                <w:lang w:val="en-US" w:eastAsia="zh-CN"/>
              </w:rPr>
              <w:t>等</w:t>
            </w:r>
            <w:r>
              <w:rPr>
                <w:rFonts w:hint="eastAsia" w:ascii="宋体" w:hAnsi="宋体" w:eastAsia="宋体" w:cs="宋体"/>
                <w:sz w:val="21"/>
                <w:szCs w:val="21"/>
              </w:rPr>
              <w:t>能力，培养动手习惯和主动性，锻炼其基本的生活自理能力和自我服务能力。</w:t>
            </w:r>
          </w:p>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系统训练内容分为阅读、数学、社会、音乐、美术等不少于五个领域，每个领域根据难易程度编制，实现听觉功能</w:t>
            </w:r>
            <w:r>
              <w:rPr>
                <w:rFonts w:hint="eastAsia" w:ascii="宋体" w:hAnsi="宋体" w:eastAsia="宋体" w:cs="宋体"/>
                <w:sz w:val="21"/>
                <w:szCs w:val="21"/>
                <w:lang w:val="en-US" w:eastAsia="zh-CN"/>
              </w:rPr>
              <w:t>等康复</w:t>
            </w:r>
            <w:r>
              <w:rPr>
                <w:rFonts w:hint="eastAsia" w:ascii="宋体" w:hAnsi="宋体" w:eastAsia="宋体" w:cs="宋体"/>
                <w:sz w:val="21"/>
                <w:szCs w:val="21"/>
              </w:rPr>
              <w:t>训练，</w:t>
            </w:r>
            <w:r>
              <w:rPr>
                <w:rFonts w:hint="eastAsia" w:ascii="宋体" w:hAnsi="宋体" w:eastAsia="宋体" w:cs="宋体"/>
                <w:sz w:val="21"/>
                <w:szCs w:val="21"/>
                <w:lang w:val="en-US" w:eastAsia="zh-CN"/>
              </w:rPr>
              <w:t>训练内容涵盖</w:t>
            </w:r>
            <w:r>
              <w:rPr>
                <w:rFonts w:hint="eastAsia" w:ascii="宋体" w:hAnsi="宋体" w:eastAsia="宋体" w:cs="宋体"/>
                <w:sz w:val="21"/>
                <w:szCs w:val="21"/>
              </w:rPr>
              <w:t>认知能力训练，语音能力训练，语言能力训练，视听诱导式主题教育干预。</w:t>
            </w:r>
          </w:p>
          <w:p>
            <w:pPr>
              <w:numPr>
                <w:ilvl w:val="0"/>
                <w:numId w:val="0"/>
              </w:numPr>
              <w:spacing w:line="360" w:lineRule="auto"/>
              <w:ind w:firstLine="210" w:firstLineChars="100"/>
              <w:jc w:val="left"/>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系统不少于800个训练主题，其中阅读领域不少于130个，数学领域220个，社会领域200个，音乐领域130个，美术领域130个，每个主题包含不同的训练模块，共计一千余个，模块内容完全是根据儿童发展的一般规律，从简单到复杂，能力的训练遵循循序渐进的原则。训练内容体现了知识性、趣味性、娱乐性、参与性、激励性、综合性等特点，儿童可以根据自己的喜好，选择训练，通过全方位的训练，儿童在游戏中学会了抽象的认知概念，在娱乐中得到全方位的发展。系统中设置了大量动画、情景图库，DIY自主训练场景，既可以作为延伸课程，也可以作为教师引导儿童深入学习挖掘潜能使用</w:t>
            </w:r>
          </w:p>
          <w:p>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ascii="宋体" w:hAnsi="宋体" w:eastAsia="宋体" w:cs="宋体"/>
                <w:sz w:val="21"/>
                <w:szCs w:val="21"/>
              </w:rPr>
            </w:pPr>
            <w:r>
              <w:rPr>
                <w:rFonts w:hint="eastAsia" w:ascii="宋体" w:hAnsi="宋体" w:cs="宋体"/>
                <w:b/>
                <w:bCs/>
                <w:sz w:val="21"/>
                <w:szCs w:val="21"/>
              </w:rPr>
              <w:t>★</w:t>
            </w:r>
            <w:r>
              <w:rPr>
                <w:rFonts w:hint="eastAsia" w:ascii="宋体" w:hAnsi="宋体" w:eastAsia="宋体" w:cs="宋体"/>
                <w:sz w:val="21"/>
                <w:szCs w:val="21"/>
                <w:lang w:val="en-US" w:eastAsia="zh-CN"/>
              </w:rPr>
              <w:t>7、视听结合康复训练功能：</w:t>
            </w:r>
            <w:r>
              <w:rPr>
                <w:rFonts w:hint="eastAsia" w:ascii="宋体" w:hAnsi="宋体" w:eastAsia="宋体" w:cs="宋体"/>
                <w:bCs/>
                <w:color w:val="000000"/>
                <w:sz w:val="21"/>
                <w:szCs w:val="21"/>
                <w:lang w:val="en-US" w:eastAsia="zh-CN"/>
              </w:rPr>
              <w:t>结合专用卡片和</w:t>
            </w:r>
            <w:r>
              <w:rPr>
                <w:rFonts w:hint="eastAsia" w:ascii="宋体" w:hAnsi="宋体" w:eastAsia="宋体" w:cs="宋体"/>
                <w:color w:val="000000"/>
                <w:sz w:val="21"/>
                <w:szCs w:val="21"/>
                <w:lang w:bidi="ar"/>
              </w:rPr>
              <w:t>训练接</w:t>
            </w:r>
            <w:r>
              <w:rPr>
                <w:rFonts w:hint="eastAsia" w:ascii="宋体" w:hAnsi="宋体" w:eastAsia="宋体" w:cs="宋体"/>
                <w:color w:val="000000"/>
                <w:sz w:val="21"/>
                <w:szCs w:val="21"/>
                <w:lang w:val="en-US" w:eastAsia="zh-CN" w:bidi="ar"/>
              </w:rPr>
              <w:t>收设备，观察评估视听觉结合反应程度。接收设备要求</w:t>
            </w:r>
            <w:r>
              <w:rPr>
                <w:rFonts w:hint="eastAsia" w:ascii="宋体" w:hAnsi="宋体" w:eastAsia="宋体" w:cs="宋体"/>
                <w:color w:val="000000"/>
                <w:sz w:val="21"/>
                <w:szCs w:val="21"/>
                <w:lang w:bidi="ar"/>
              </w:rPr>
              <w:t>功 耗 30 毫安/直流 5V；工作频率 13.56 兆赫兹；读卡距离 20～100 毫米；接口方式 UART、RS232；数据传输速率 UART/RS232：9600～230400bit/s；数据传输速率：发射功率：+16/-2dBm（@11Mbps）,工作环境：温度范围：存储温度：-20 to +85℃、工作温度：-40 to +125℃；相对湿度：非冷凝，供电电流：平均电流20mA，峰值电流280mA。</w:t>
            </w:r>
            <w:r>
              <w:rPr>
                <w:rFonts w:hint="eastAsia" w:ascii="宋体" w:hAnsi="宋体" w:eastAsia="宋体" w:cs="宋体"/>
                <w:color w:val="000000"/>
                <w:sz w:val="21"/>
                <w:szCs w:val="21"/>
                <w:lang w:val="en-US" w:eastAsia="zh-CN" w:bidi="ar"/>
              </w:rPr>
              <w:t>同时配备各学习领域视听</w:t>
            </w:r>
            <w:r>
              <w:rPr>
                <w:rFonts w:hint="eastAsia" w:ascii="宋体" w:hAnsi="宋体" w:eastAsia="宋体" w:cs="宋体"/>
                <w:color w:val="000000"/>
                <w:sz w:val="21"/>
                <w:szCs w:val="21"/>
                <w:lang w:bidi="ar"/>
              </w:rPr>
              <w:t>专用</w:t>
            </w:r>
            <w:r>
              <w:rPr>
                <w:rFonts w:hint="eastAsia" w:ascii="宋体" w:hAnsi="宋体" w:eastAsia="宋体" w:cs="宋体"/>
                <w:color w:val="000000"/>
                <w:sz w:val="21"/>
                <w:szCs w:val="21"/>
                <w:lang w:val="en-US" w:eastAsia="zh-CN" w:bidi="ar"/>
              </w:rPr>
              <w:t>读取</w:t>
            </w:r>
            <w:r>
              <w:rPr>
                <w:rFonts w:hint="eastAsia" w:ascii="宋体" w:hAnsi="宋体" w:eastAsia="宋体" w:cs="宋体"/>
                <w:color w:val="000000"/>
                <w:sz w:val="21"/>
                <w:szCs w:val="21"/>
                <w:lang w:bidi="ar"/>
              </w:rPr>
              <w:t>卡片</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实现</w:t>
            </w:r>
            <w:r>
              <w:rPr>
                <w:rFonts w:hint="eastAsia" w:ascii="宋体" w:hAnsi="宋体" w:eastAsia="宋体"/>
                <w:sz w:val="21"/>
                <w:szCs w:val="21"/>
              </w:rPr>
              <w:t>听觉功能训练</w:t>
            </w:r>
            <w:r>
              <w:rPr>
                <w:rFonts w:hint="eastAsia" w:ascii="宋体" w:hAnsi="宋体" w:eastAsia="宋体"/>
                <w:sz w:val="21"/>
                <w:szCs w:val="21"/>
                <w:lang w:val="en-US" w:eastAsia="zh-CN"/>
              </w:rPr>
              <w:t>和</w:t>
            </w:r>
            <w:r>
              <w:rPr>
                <w:rFonts w:hint="eastAsia" w:ascii="宋体" w:hAnsi="宋体" w:eastAsia="宋体"/>
                <w:sz w:val="21"/>
                <w:szCs w:val="21"/>
              </w:rPr>
              <w:t>视听诱导式主题教育干预</w:t>
            </w:r>
            <w:r>
              <w:rPr>
                <w:rFonts w:hint="eastAsia" w:ascii="宋体" w:hAnsi="宋体" w:eastAsia="宋体" w:cs="宋体"/>
                <w:color w:val="000000"/>
                <w:sz w:val="21"/>
                <w:szCs w:val="21"/>
                <w:lang w:bidi="ar"/>
              </w:rPr>
              <w:t>；</w:t>
            </w:r>
            <w:r>
              <w:rPr>
                <w:rFonts w:hint="eastAsia" w:ascii="宋体" w:hAnsi="宋体" w:eastAsia="宋体" w:cs="宋体"/>
                <w:color w:val="000000"/>
                <w:sz w:val="21"/>
                <w:szCs w:val="21"/>
                <w:lang w:val="en-US" w:eastAsia="zh-CN" w:bidi="ar"/>
              </w:rPr>
              <w:t>卡片数量不少于100张，</w:t>
            </w:r>
            <w:r>
              <w:rPr>
                <w:rFonts w:hint="eastAsia" w:ascii="宋体" w:hAnsi="宋体" w:eastAsia="宋体" w:cs="宋体"/>
                <w:color w:val="000000"/>
                <w:sz w:val="21"/>
                <w:szCs w:val="21"/>
                <w:lang w:bidi="ar"/>
              </w:rPr>
              <w:t>材料</w:t>
            </w:r>
            <w:r>
              <w:rPr>
                <w:rFonts w:hint="eastAsia" w:ascii="宋体" w:hAnsi="宋体" w:eastAsia="宋体" w:cs="宋体"/>
                <w:color w:val="000000"/>
                <w:sz w:val="21"/>
                <w:szCs w:val="21"/>
                <w:lang w:val="en-US" w:eastAsia="zh-CN" w:bidi="ar"/>
              </w:rPr>
              <w:t>采用环保</w:t>
            </w:r>
            <w:r>
              <w:rPr>
                <w:rFonts w:hint="eastAsia" w:ascii="宋体" w:hAnsi="宋体" w:eastAsia="宋体" w:cs="宋体"/>
                <w:color w:val="000000"/>
                <w:sz w:val="21"/>
                <w:szCs w:val="21"/>
                <w:lang w:bidi="ar"/>
              </w:rPr>
              <w:t>PVC，基材厚度1mm，感应频率：14.0+/-0.5MHz，读写距离：0-10CM；谐振频率：14.0MHz+/-0.5MHz，典型激活场强：94dBuA/m#，可擦写次数：10万次；数据保存时间：10年；存储环境：-25℃~+50℃；耐压能力：≤5N/㎡；耐弯能力：≥ψ20mm</w:t>
            </w:r>
            <w:r>
              <w:rPr>
                <w:rFonts w:hint="eastAsia" w:ascii="宋体" w:hAnsi="宋体" w:eastAsia="宋体" w:cs="宋体"/>
                <w:color w:val="000000"/>
                <w:sz w:val="21"/>
                <w:szCs w:val="21"/>
                <w:lang w:eastAsia="zh-CN" w:bidi="ar"/>
              </w:rPr>
              <w:t>。</w:t>
            </w:r>
          </w:p>
          <w:p>
            <w:pPr>
              <w:spacing w:line="400" w:lineRule="exact"/>
              <w:jc w:val="left"/>
              <w:rPr>
                <w:rFonts w:asciiTheme="minorEastAsia" w:hAnsiTheme="minorEastAsia" w:cstheme="minorEastAsia"/>
                <w:b/>
                <w:bCs/>
                <w:sz w:val="21"/>
                <w:szCs w:val="21"/>
              </w:rPr>
            </w:pPr>
            <w:r>
              <w:rPr>
                <w:rFonts w:hint="eastAsia" w:asciiTheme="minorEastAsia" w:hAnsiTheme="minorEastAsia" w:cstheme="minorEastAsia"/>
                <w:b/>
                <w:bCs/>
                <w:sz w:val="21"/>
                <w:szCs w:val="21"/>
              </w:rPr>
              <w:t>三、性能特点</w:t>
            </w:r>
          </w:p>
          <w:p>
            <w:pPr>
              <w:spacing w:line="360" w:lineRule="auto"/>
              <w:jc w:val="left"/>
              <w:rPr>
                <w:rFonts w:ascii="宋体" w:hAnsi="宋体" w:eastAsia="宋体" w:cs="宋体"/>
                <w:sz w:val="21"/>
                <w:szCs w:val="21"/>
              </w:rPr>
            </w:pPr>
            <w:r>
              <w:rPr>
                <w:rFonts w:hint="eastAsia" w:ascii="宋体" w:hAnsi="宋体" w:eastAsia="宋体" w:cs="宋体"/>
                <w:sz w:val="21"/>
                <w:szCs w:val="21"/>
              </w:rPr>
              <w:t>1、听觉评估功能：具有听觉数量评估和听觉功能评估两大功能评估，可对评估结果的相关性进行直线相关分析</w:t>
            </w:r>
          </w:p>
          <w:p>
            <w:pPr>
              <w:spacing w:line="360" w:lineRule="auto"/>
              <w:jc w:val="left"/>
              <w:rPr>
                <w:rFonts w:ascii="宋体" w:hAnsi="宋体" w:eastAsia="宋体" w:cs="宋体"/>
                <w:sz w:val="21"/>
                <w:szCs w:val="21"/>
              </w:rPr>
            </w:pPr>
            <w:r>
              <w:rPr>
                <w:rFonts w:hint="eastAsia" w:ascii="宋体" w:hAnsi="宋体" w:eastAsia="宋体" w:cs="宋体"/>
                <w:sz w:val="21"/>
                <w:szCs w:val="21"/>
              </w:rPr>
              <w:t>2、可开展自然环境声，听觉定向，语音（韵母、声母）、数字、单音节声调、双音节声调、词、词组、短句、选择性听取等功能评估</w:t>
            </w:r>
          </w:p>
          <w:p>
            <w:pPr>
              <w:spacing w:line="360" w:lineRule="auto"/>
              <w:jc w:val="left"/>
              <w:rPr>
                <w:rFonts w:ascii="宋体" w:hAnsi="宋体" w:eastAsia="宋体" w:cs="宋体"/>
                <w:sz w:val="21"/>
                <w:szCs w:val="21"/>
              </w:rPr>
            </w:pPr>
            <w:r>
              <w:rPr>
                <w:rFonts w:hint="eastAsia" w:ascii="宋体" w:hAnsi="宋体" w:eastAsia="宋体" w:cs="宋体"/>
                <w:sz w:val="21"/>
                <w:szCs w:val="21"/>
              </w:rPr>
              <w:t>3、分屏技术：采用双屏触摸屏设计，保证测试者与被测者独立操作，参与性更强，反馈效果更好，增强了评定的客观性</w:t>
            </w:r>
          </w:p>
          <w:p>
            <w:pPr>
              <w:spacing w:line="360" w:lineRule="auto"/>
              <w:jc w:val="left"/>
              <w:rPr>
                <w:rFonts w:ascii="宋体" w:hAnsi="宋体" w:eastAsia="宋体" w:cs="宋体"/>
                <w:sz w:val="21"/>
                <w:szCs w:val="21"/>
              </w:rPr>
            </w:pPr>
            <w:r>
              <w:rPr>
                <w:rFonts w:hint="eastAsia" w:ascii="宋体" w:hAnsi="宋体" w:eastAsia="宋体" w:cs="宋体"/>
                <w:sz w:val="21"/>
                <w:szCs w:val="21"/>
              </w:rPr>
              <w:t>4、康复效果监控功能：管理听觉评估系统模块的数据，可实时监控评估康复过程</w:t>
            </w:r>
          </w:p>
          <w:p>
            <w:pPr>
              <w:spacing w:line="360" w:lineRule="auto"/>
              <w:jc w:val="left"/>
              <w:rPr>
                <w:rFonts w:ascii="宋体" w:hAnsi="宋体" w:eastAsia="宋体" w:cs="宋体"/>
                <w:sz w:val="21"/>
                <w:szCs w:val="21"/>
              </w:rPr>
            </w:pPr>
            <w:r>
              <w:rPr>
                <w:rFonts w:hint="eastAsia" w:ascii="宋体" w:hAnsi="宋体" w:eastAsia="宋体" w:cs="宋体"/>
                <w:sz w:val="21"/>
                <w:szCs w:val="21"/>
              </w:rPr>
              <w:t>5、开放式个性化设计：训练系统采用架构式，提供多样化的训练内容，可以根据被测试者量身定制康复训练方案</w:t>
            </w:r>
          </w:p>
          <w:p>
            <w:pPr>
              <w:spacing w:line="360" w:lineRule="auto"/>
              <w:jc w:val="left"/>
              <w:rPr>
                <w:rFonts w:ascii="宋体" w:hAnsi="宋体" w:eastAsia="宋体" w:cs="宋体"/>
                <w:sz w:val="21"/>
                <w:szCs w:val="21"/>
              </w:rPr>
            </w:pPr>
            <w:r>
              <w:rPr>
                <w:rFonts w:hint="eastAsia" w:ascii="宋体" w:hAnsi="宋体" w:eastAsia="宋体" w:cs="宋体"/>
                <w:sz w:val="21"/>
                <w:szCs w:val="21"/>
              </w:rPr>
              <w:t>6、系统管理功能：包括教师管理功能，可以注册新教师，能够显示及修改密码等信息；学生管理功能，可以注册新</w:t>
            </w:r>
            <w:r>
              <w:rPr>
                <w:rFonts w:hint="eastAsia" w:ascii="宋体" w:hAnsi="宋体" w:eastAsia="宋体" w:cs="宋体"/>
                <w:sz w:val="21"/>
                <w:szCs w:val="21"/>
                <w:lang w:val="en-US" w:eastAsia="zh-CN"/>
              </w:rPr>
              <w:t>学生</w:t>
            </w:r>
            <w:r>
              <w:rPr>
                <w:rFonts w:hint="eastAsia" w:ascii="宋体" w:hAnsi="宋体" w:eastAsia="宋体" w:cs="宋体"/>
                <w:sz w:val="21"/>
                <w:szCs w:val="21"/>
              </w:rPr>
              <w:t>，能够显示</w:t>
            </w:r>
            <w:r>
              <w:rPr>
                <w:rFonts w:hint="eastAsia" w:ascii="宋体" w:hAnsi="宋体" w:eastAsia="宋体" w:cs="宋体"/>
                <w:sz w:val="21"/>
                <w:szCs w:val="21"/>
                <w:lang w:val="en-US" w:eastAsia="zh-CN"/>
              </w:rPr>
              <w:t>学生</w:t>
            </w:r>
            <w:r>
              <w:rPr>
                <w:rFonts w:hint="eastAsia" w:ascii="宋体" w:hAnsi="宋体" w:eastAsia="宋体" w:cs="宋体"/>
                <w:sz w:val="21"/>
                <w:szCs w:val="21"/>
              </w:rPr>
              <w:t>姓名、年龄、性别、住址、联系电话等信息</w:t>
            </w:r>
            <w:r>
              <w:rPr>
                <w:rFonts w:hint="eastAsia" w:ascii="宋体" w:hAnsi="宋体" w:cs="宋体"/>
                <w:sz w:val="21"/>
                <w:szCs w:val="21"/>
              </w:rPr>
              <w:t>。</w:t>
            </w:r>
          </w:p>
          <w:p>
            <w:pPr>
              <w:spacing w:line="360" w:lineRule="auto"/>
              <w:jc w:val="left"/>
              <w:rPr>
                <w:rFonts w:ascii="宋体" w:hAnsi="宋体" w:eastAsia="宋体" w:cs="宋体"/>
                <w:sz w:val="21"/>
                <w:szCs w:val="21"/>
              </w:rPr>
            </w:pPr>
            <w:r>
              <w:rPr>
                <w:rFonts w:hint="eastAsia" w:ascii="宋体" w:hAnsi="宋体" w:eastAsia="宋体" w:cs="宋体"/>
                <w:sz w:val="21"/>
                <w:szCs w:val="21"/>
              </w:rPr>
              <w:t>7、视听效果：提供生动有趣、符合日常生活的声音效果与形象有趣的动画，能够有效唤醒听障学生的注意力，促使评估过程更加轻松自在</w:t>
            </w:r>
          </w:p>
          <w:p>
            <w:pPr>
              <w:spacing w:line="360" w:lineRule="auto"/>
              <w:jc w:val="left"/>
              <w:rPr>
                <w:rFonts w:ascii="宋体" w:hAnsi="宋体" w:eastAsia="宋体" w:cs="宋体"/>
                <w:sz w:val="21"/>
                <w:szCs w:val="21"/>
              </w:rPr>
            </w:pPr>
            <w:r>
              <w:rPr>
                <w:rFonts w:hint="eastAsia" w:ascii="宋体" w:hAnsi="宋体" w:eastAsia="宋体" w:cs="宋体"/>
                <w:sz w:val="21"/>
                <w:szCs w:val="21"/>
              </w:rPr>
              <w:t>8、打印/导出功能：用户可以根据需要选择学生在评估中的记录进行打印，亦可选择好学生的评估记录，然后选中导出，即可以把该学生的详细记录以表格形式导出</w:t>
            </w:r>
          </w:p>
          <w:p>
            <w:pPr>
              <w:spacing w:line="400" w:lineRule="exact"/>
              <w:jc w:val="left"/>
              <w:rPr>
                <w:rFonts w:asciiTheme="minorEastAsia" w:hAnsiTheme="minorEastAsia" w:cstheme="minorEastAsia"/>
                <w:b/>
                <w:bCs/>
                <w:sz w:val="21"/>
                <w:szCs w:val="21"/>
              </w:rPr>
            </w:pPr>
            <w:r>
              <w:rPr>
                <w:rFonts w:hint="eastAsia" w:asciiTheme="minorEastAsia" w:hAnsiTheme="minorEastAsia" w:cstheme="minorEastAsia"/>
                <w:b/>
                <w:bCs/>
                <w:sz w:val="21"/>
                <w:szCs w:val="21"/>
                <w:lang w:val="en-US" w:eastAsia="zh-CN"/>
              </w:rPr>
              <w:t>五</w:t>
            </w:r>
            <w:r>
              <w:rPr>
                <w:rFonts w:hint="eastAsia" w:asciiTheme="minorEastAsia" w:hAnsiTheme="minorEastAsia" w:cstheme="minorEastAsia"/>
                <w:b/>
                <w:bCs/>
                <w:sz w:val="21"/>
                <w:szCs w:val="21"/>
              </w:rPr>
              <w:t>、适用范围</w:t>
            </w:r>
          </w:p>
          <w:p>
            <w:pPr>
              <w:spacing w:line="360" w:lineRule="auto"/>
              <w:jc w:val="left"/>
              <w:rPr>
                <w:rFonts w:ascii="宋体" w:hAnsi="宋体" w:eastAsia="宋体" w:cs="宋体"/>
                <w:sz w:val="21"/>
                <w:szCs w:val="21"/>
              </w:rPr>
            </w:pPr>
            <w:r>
              <w:rPr>
                <w:rFonts w:hint="eastAsia" w:ascii="宋体" w:hAnsi="宋体" w:eastAsia="宋体" w:cs="宋体"/>
                <w:sz w:val="21"/>
                <w:szCs w:val="21"/>
              </w:rPr>
              <w:t>对听觉、言语信号进行与软件功能相应的检测、处理、编辑和存储，为听觉言语障碍者提供评估和训练等相关信息。</w:t>
            </w:r>
          </w:p>
          <w:p>
            <w:pPr>
              <w:spacing w:line="360" w:lineRule="auto"/>
              <w:jc w:val="left"/>
              <w:rPr>
                <w:rFonts w:ascii="宋体" w:hAnsi="宋体" w:cs="宋体"/>
                <w:b/>
                <w:bCs/>
                <w:sz w:val="21"/>
                <w:szCs w:val="21"/>
              </w:rPr>
            </w:pPr>
            <w:r>
              <w:rPr>
                <w:rFonts w:hint="eastAsia" w:ascii="宋体" w:hAnsi="宋体" w:cs="宋体"/>
                <w:b/>
                <w:bCs/>
                <w:sz w:val="21"/>
                <w:szCs w:val="21"/>
                <w:lang w:val="en-US" w:eastAsia="zh-CN"/>
              </w:rPr>
              <w:t>六</w:t>
            </w:r>
            <w:r>
              <w:rPr>
                <w:rFonts w:hint="eastAsia" w:ascii="宋体" w:hAnsi="宋体" w:cs="宋体"/>
                <w:b/>
                <w:bCs/>
                <w:sz w:val="21"/>
                <w:szCs w:val="21"/>
              </w:rPr>
              <w:t>、产品结构及组成</w:t>
            </w:r>
          </w:p>
          <w:p>
            <w:pPr>
              <w:spacing w:line="360" w:lineRule="auto"/>
              <w:jc w:val="left"/>
              <w:rPr>
                <w:rFonts w:hint="eastAsia" w:ascii="宋体" w:hAnsi="宋体" w:eastAsia="宋体" w:cs="宋体"/>
                <w:sz w:val="22"/>
                <w:szCs w:val="22"/>
                <w:lang w:eastAsia="zh-CN"/>
              </w:rPr>
            </w:pPr>
            <w:r>
              <w:rPr>
                <w:rFonts w:hint="eastAsia" w:ascii="宋体" w:hAnsi="宋体" w:eastAsia="宋体" w:cs="宋体"/>
                <w:sz w:val="21"/>
                <w:szCs w:val="21"/>
              </w:rPr>
              <w:t>包含话筒、电脑主机、显示器、音箱、摄像头、键盘、鼠标、打印机、台车、听觉功能训练用具</w:t>
            </w:r>
            <w:r>
              <w:rPr>
                <w:rFonts w:hint="eastAsia"/>
                <w:b/>
                <w:bCs/>
                <w:sz w:val="21"/>
                <w:szCs w:val="21"/>
                <w:lang w:eastAsia="zh-CN"/>
              </w:rPr>
              <w:t>、</w:t>
            </w:r>
            <w:r>
              <w:rPr>
                <w:rFonts w:hint="eastAsia" w:ascii="宋体" w:hAnsi="宋体" w:eastAsia="宋体" w:cs="宋体"/>
                <w:sz w:val="21"/>
                <w:szCs w:val="21"/>
              </w:rPr>
              <w:t>听觉评估系统</w:t>
            </w:r>
            <w:r>
              <w:rPr>
                <w:rFonts w:hint="eastAsia" w:ascii="宋体" w:hAnsi="宋体" w:eastAsia="宋体" w:cs="宋体"/>
                <w:sz w:val="21"/>
                <w:szCs w:val="21"/>
                <w:lang w:eastAsia="zh-CN"/>
              </w:rPr>
              <w:t>软件</w:t>
            </w:r>
            <w:r>
              <w:rPr>
                <w:rFonts w:hint="eastAsia"/>
                <w:sz w:val="21"/>
                <w:szCs w:val="21"/>
                <w:lang w:eastAsia="zh-CN"/>
              </w:rPr>
              <w:t>、</w:t>
            </w:r>
            <w:r>
              <w:rPr>
                <w:rFonts w:hint="eastAsia" w:ascii="宋体" w:hAnsi="宋体" w:eastAsia="宋体" w:cs="宋体"/>
                <w:b w:val="0"/>
                <w:bCs w:val="0"/>
                <w:sz w:val="21"/>
                <w:szCs w:val="21"/>
                <w:lang w:val="en-US" w:eastAsia="zh-CN"/>
              </w:rPr>
              <w:t>专用读取设备和卡片</w:t>
            </w:r>
            <w:r>
              <w:rPr>
                <w:rFonts w:hint="eastAsia" w:ascii="宋体" w:hAnsi="宋体" w:eastAsia="宋体" w:cs="宋体"/>
                <w:sz w:val="21"/>
                <w:szCs w:val="21"/>
                <w:lang w:eastAsia="zh-CN"/>
              </w:rPr>
              <w:t>等组成。</w:t>
            </w:r>
          </w:p>
          <w:p>
            <w:pPr>
              <w:pStyle w:val="10"/>
              <w:keepNext w:val="0"/>
              <w:keepLines w:val="0"/>
              <w:pageBreakBefore w:val="0"/>
              <w:kinsoku/>
              <w:wordWrap/>
              <w:overflowPunct/>
              <w:topLinePunct w:val="0"/>
              <w:autoSpaceDE/>
              <w:autoSpaceDN/>
              <w:bidi w:val="0"/>
              <w:adjustRightInd/>
              <w:snapToGrid/>
              <w:spacing w:line="240" w:lineRule="auto"/>
              <w:ind w:left="0" w:leftChars="0" w:right="-1805" w:rightChars="-752" w:firstLine="0" w:firstLineChars="0"/>
              <w:jc w:val="both"/>
              <w:textAlignment w:val="auto"/>
              <w:rPr>
                <w:rFonts w:hint="eastAsia" w:ascii="宋体" w:hAnsi="宋体" w:eastAsia="宋体" w:cs="宋体"/>
                <w:sz w:val="21"/>
                <w:szCs w:val="21"/>
                <w:vertAlign w:val="baseline"/>
                <w:lang w:val="en-US" w:eastAsia="zh-CN"/>
              </w:rPr>
            </w:pPr>
          </w:p>
        </w:tc>
        <w:tc>
          <w:tcPr>
            <w:tcW w:w="230"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485"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200000</w:t>
            </w:r>
          </w:p>
        </w:tc>
        <w:tc>
          <w:tcPr>
            <w:tcW w:w="448"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200000</w:t>
            </w:r>
          </w:p>
        </w:tc>
        <w:tc>
          <w:tcPr>
            <w:tcW w:w="604"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2828925</wp:posOffset>
                  </wp:positionV>
                  <wp:extent cx="726440" cy="501650"/>
                  <wp:effectExtent l="0" t="0" r="16510" b="12700"/>
                  <wp:wrapNone/>
                  <wp:docPr id="1" name="图片 1" descr="171869808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8698080566"/>
                          <pic:cNvPicPr>
                            <a:picLocks noChangeAspect="1"/>
                          </pic:cNvPicPr>
                        </pic:nvPicPr>
                        <pic:blipFill>
                          <a:blip r:embed="rId8"/>
                          <a:stretch>
                            <a:fillRect/>
                          </a:stretch>
                        </pic:blipFill>
                        <pic:spPr>
                          <a:xfrm>
                            <a:off x="0" y="0"/>
                            <a:ext cx="726440" cy="5016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sz w:val="21"/>
                <w:szCs w:val="21"/>
                <w:vertAlign w:val="baseline"/>
                <w:lang w:val="en-US" w:eastAsia="zh-CN"/>
              </w:rPr>
            </w:pPr>
          </w:p>
        </w:tc>
        <w:tc>
          <w:tcPr>
            <w:tcW w:w="341" w:type="pct"/>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3376" w:type="pct"/>
            <w:gridSpan w:val="4"/>
            <w:noWrap w:val="0"/>
            <w:vAlign w:val="top"/>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贰拾万元整</w:t>
            </w:r>
          </w:p>
        </w:tc>
        <w:tc>
          <w:tcPr>
            <w:tcW w:w="1052" w:type="pct"/>
            <w:gridSpan w:val="2"/>
            <w:noWrap w:val="0"/>
            <w:vAlign w:val="center"/>
          </w:tcPr>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
                <w:lang w:val="en-US" w:eastAsia="zh-CN"/>
              </w:rPr>
            </w:pPr>
            <w:r>
              <w:rPr>
                <w:rFonts w:hint="eastAsia"/>
                <w:lang w:val="en-US" w:eastAsia="zh-CN"/>
              </w:rPr>
              <w:t>200000</w:t>
            </w:r>
          </w:p>
        </w:tc>
      </w:tr>
    </w:tbl>
    <w:p>
      <w:pPr>
        <w:pStyle w:val="22"/>
        <w:ind w:left="0" w:leftChars="0" w:right="-1294" w:rightChars="-539" w:firstLine="720" w:firstLineChars="300"/>
        <w:jc w:val="left"/>
        <w:rPr>
          <w:rFonts w:hint="default"/>
          <w:lang w:val="en-US" w:eastAsia="zh-CN"/>
        </w:rPr>
      </w:pPr>
    </w:p>
    <w:p>
      <w:pPr>
        <w:pStyle w:val="22"/>
        <w:ind w:left="0" w:leftChars="0" w:right="-1294" w:rightChars="-539" w:firstLine="720" w:firstLineChars="300"/>
        <w:jc w:val="left"/>
        <w:rPr>
          <w:rFonts w:hint="default"/>
          <w:lang w:val="en-US" w:eastAsia="zh-CN"/>
        </w:rPr>
      </w:pPr>
    </w:p>
    <w:sectPr>
      <w:pgSz w:w="11906" w:h="16838"/>
      <w:pgMar w:top="1440" w:right="1800"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EE5CC"/>
    <w:multiLevelType w:val="singleLevel"/>
    <w:tmpl w:val="C1FEE5CC"/>
    <w:lvl w:ilvl="0" w:tentative="0">
      <w:start w:val="1"/>
      <w:numFmt w:val="decimal"/>
      <w:suff w:val="nothing"/>
      <w:lvlText w:val="%1）"/>
      <w:lvlJc w:val="left"/>
    </w:lvl>
  </w:abstractNum>
  <w:abstractNum w:abstractNumId="1">
    <w:nsid w:val="D6735758"/>
    <w:multiLevelType w:val="singleLevel"/>
    <w:tmpl w:val="D6735758"/>
    <w:lvl w:ilvl="0" w:tentative="0">
      <w:start w:val="1"/>
      <w:numFmt w:val="decimal"/>
      <w:lvlText w:val="%1"/>
      <w:lvlJc w:val="left"/>
      <w:pPr>
        <w:tabs>
          <w:tab w:val="left" w:pos="420"/>
        </w:tabs>
        <w:ind w:left="425" w:leftChars="0" w:hanging="425" w:firstLineChars="0"/>
      </w:pPr>
      <w:rPr>
        <w:rFonts w:hint="default"/>
      </w:rPr>
    </w:lvl>
  </w:abstractNum>
  <w:abstractNum w:abstractNumId="2">
    <w:nsid w:val="2A81CEFA"/>
    <w:multiLevelType w:val="singleLevel"/>
    <w:tmpl w:val="2A81CEFA"/>
    <w:lvl w:ilvl="0" w:tentative="0">
      <w:start w:val="1"/>
      <w:numFmt w:val="decimal"/>
      <w:suff w:val="nothing"/>
      <w:lvlText w:val="%1）"/>
      <w:lvlJc w:val="left"/>
    </w:lvl>
  </w:abstractNum>
  <w:abstractNum w:abstractNumId="3">
    <w:nsid w:val="405A3CF4"/>
    <w:multiLevelType w:val="singleLevel"/>
    <w:tmpl w:val="405A3CF4"/>
    <w:lvl w:ilvl="0" w:tentative="0">
      <w:start w:val="1"/>
      <w:numFmt w:val="decimal"/>
      <w:suff w:val="nothing"/>
      <w:lvlText w:val="%1、"/>
      <w:lvlJc w:val="left"/>
    </w:lvl>
  </w:abstractNum>
  <w:abstractNum w:abstractNumId="4">
    <w:nsid w:val="61F8A8E2"/>
    <w:multiLevelType w:val="singleLevel"/>
    <w:tmpl w:val="61F8A8E2"/>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OTNmYTgyYTMxNWUxOWZkZGNjOWE2MjA2ZTI3OTEifQ=="/>
    <w:docVar w:name="KSO_WPS_MARK_KEY" w:val="25f54f7e-cc5e-4473-81e4-ddd4c48041f8"/>
  </w:docVars>
  <w:rsids>
    <w:rsidRoot w:val="76984E31"/>
    <w:rsid w:val="001D16E4"/>
    <w:rsid w:val="007941F2"/>
    <w:rsid w:val="00FB720C"/>
    <w:rsid w:val="022A6766"/>
    <w:rsid w:val="032B5935"/>
    <w:rsid w:val="03B53220"/>
    <w:rsid w:val="050064C0"/>
    <w:rsid w:val="05445D91"/>
    <w:rsid w:val="055A4D5F"/>
    <w:rsid w:val="06394FE6"/>
    <w:rsid w:val="063B3AD0"/>
    <w:rsid w:val="06D069FA"/>
    <w:rsid w:val="07550A75"/>
    <w:rsid w:val="08227A33"/>
    <w:rsid w:val="09641333"/>
    <w:rsid w:val="0B1A3C3D"/>
    <w:rsid w:val="0BF61E91"/>
    <w:rsid w:val="0C4F74F5"/>
    <w:rsid w:val="0DD3520B"/>
    <w:rsid w:val="0E1C2635"/>
    <w:rsid w:val="0E9179CE"/>
    <w:rsid w:val="0FC73D17"/>
    <w:rsid w:val="10124366"/>
    <w:rsid w:val="1071706B"/>
    <w:rsid w:val="10B1015C"/>
    <w:rsid w:val="12D807A7"/>
    <w:rsid w:val="13C65609"/>
    <w:rsid w:val="14030388"/>
    <w:rsid w:val="14345A34"/>
    <w:rsid w:val="14C1092F"/>
    <w:rsid w:val="154F2567"/>
    <w:rsid w:val="15BF586D"/>
    <w:rsid w:val="16424918"/>
    <w:rsid w:val="16493207"/>
    <w:rsid w:val="16987A42"/>
    <w:rsid w:val="16B47E66"/>
    <w:rsid w:val="18797530"/>
    <w:rsid w:val="191A0F86"/>
    <w:rsid w:val="19F416DC"/>
    <w:rsid w:val="1A2251F1"/>
    <w:rsid w:val="1AF14170"/>
    <w:rsid w:val="1B9A4616"/>
    <w:rsid w:val="1E193A6C"/>
    <w:rsid w:val="1F4B1AFE"/>
    <w:rsid w:val="1F521B2B"/>
    <w:rsid w:val="21DE0F1E"/>
    <w:rsid w:val="222F10B8"/>
    <w:rsid w:val="22314CAD"/>
    <w:rsid w:val="22623FCE"/>
    <w:rsid w:val="22BA5CDE"/>
    <w:rsid w:val="232C4B23"/>
    <w:rsid w:val="23A777BF"/>
    <w:rsid w:val="24434D24"/>
    <w:rsid w:val="246D6C3C"/>
    <w:rsid w:val="24AD6ED4"/>
    <w:rsid w:val="25201F1F"/>
    <w:rsid w:val="25BE5847"/>
    <w:rsid w:val="260D24A3"/>
    <w:rsid w:val="262A0A25"/>
    <w:rsid w:val="26F81C36"/>
    <w:rsid w:val="271B0059"/>
    <w:rsid w:val="278805FF"/>
    <w:rsid w:val="27B924B5"/>
    <w:rsid w:val="28483DD9"/>
    <w:rsid w:val="28B70962"/>
    <w:rsid w:val="28E4471A"/>
    <w:rsid w:val="29023783"/>
    <w:rsid w:val="293C3B87"/>
    <w:rsid w:val="29500FA6"/>
    <w:rsid w:val="296E1A34"/>
    <w:rsid w:val="2AE24C07"/>
    <w:rsid w:val="2B5647F8"/>
    <w:rsid w:val="2B5874CD"/>
    <w:rsid w:val="2BBF5C96"/>
    <w:rsid w:val="2BC63E48"/>
    <w:rsid w:val="2CBB54B7"/>
    <w:rsid w:val="2D5E6FDC"/>
    <w:rsid w:val="2D962FC8"/>
    <w:rsid w:val="2ED5007A"/>
    <w:rsid w:val="2ED61D9E"/>
    <w:rsid w:val="2F0B30BB"/>
    <w:rsid w:val="30EC57CF"/>
    <w:rsid w:val="3105343E"/>
    <w:rsid w:val="313308E4"/>
    <w:rsid w:val="317E09C6"/>
    <w:rsid w:val="319122B2"/>
    <w:rsid w:val="32384CB6"/>
    <w:rsid w:val="332A5DA2"/>
    <w:rsid w:val="3371728B"/>
    <w:rsid w:val="34A6038C"/>
    <w:rsid w:val="35417E22"/>
    <w:rsid w:val="36156E45"/>
    <w:rsid w:val="36BD3E66"/>
    <w:rsid w:val="36D178D8"/>
    <w:rsid w:val="37497300"/>
    <w:rsid w:val="37AA4C9E"/>
    <w:rsid w:val="37BC4C77"/>
    <w:rsid w:val="37D7764A"/>
    <w:rsid w:val="39074B30"/>
    <w:rsid w:val="39245308"/>
    <w:rsid w:val="394A33D7"/>
    <w:rsid w:val="3BFF26C5"/>
    <w:rsid w:val="3CE70B67"/>
    <w:rsid w:val="3D9238A8"/>
    <w:rsid w:val="3DD14431"/>
    <w:rsid w:val="3DE8499F"/>
    <w:rsid w:val="3F09723D"/>
    <w:rsid w:val="3F1E1526"/>
    <w:rsid w:val="3F915D2C"/>
    <w:rsid w:val="3FFF69EE"/>
    <w:rsid w:val="40B93109"/>
    <w:rsid w:val="40E561CF"/>
    <w:rsid w:val="42485FAF"/>
    <w:rsid w:val="426D634C"/>
    <w:rsid w:val="43382769"/>
    <w:rsid w:val="43673E40"/>
    <w:rsid w:val="43EF15F9"/>
    <w:rsid w:val="44ED504B"/>
    <w:rsid w:val="45460E2C"/>
    <w:rsid w:val="454C17B9"/>
    <w:rsid w:val="458C0379"/>
    <w:rsid w:val="458C6307"/>
    <w:rsid w:val="466D7AE1"/>
    <w:rsid w:val="47007EAA"/>
    <w:rsid w:val="473D1B37"/>
    <w:rsid w:val="47830134"/>
    <w:rsid w:val="48224610"/>
    <w:rsid w:val="4A7B6127"/>
    <w:rsid w:val="4A8F2CE5"/>
    <w:rsid w:val="4AB052E7"/>
    <w:rsid w:val="4AB67801"/>
    <w:rsid w:val="4B7A48B1"/>
    <w:rsid w:val="4BB833E4"/>
    <w:rsid w:val="4D3F08E5"/>
    <w:rsid w:val="4D78322A"/>
    <w:rsid w:val="4EC81435"/>
    <w:rsid w:val="4EDF6477"/>
    <w:rsid w:val="4F621F62"/>
    <w:rsid w:val="4FB236C9"/>
    <w:rsid w:val="4FFF6109"/>
    <w:rsid w:val="51296BBA"/>
    <w:rsid w:val="514E3565"/>
    <w:rsid w:val="524A1ED3"/>
    <w:rsid w:val="5268167C"/>
    <w:rsid w:val="53FC30A7"/>
    <w:rsid w:val="543450C6"/>
    <w:rsid w:val="55A049D0"/>
    <w:rsid w:val="56D37EFA"/>
    <w:rsid w:val="56E932EC"/>
    <w:rsid w:val="57032282"/>
    <w:rsid w:val="57524E6F"/>
    <w:rsid w:val="57741CCF"/>
    <w:rsid w:val="58D76578"/>
    <w:rsid w:val="599C79D6"/>
    <w:rsid w:val="59CD0B6F"/>
    <w:rsid w:val="5A65126C"/>
    <w:rsid w:val="5B347DF2"/>
    <w:rsid w:val="5C3E2A01"/>
    <w:rsid w:val="5C6F50C1"/>
    <w:rsid w:val="5C8C16C4"/>
    <w:rsid w:val="5C9B1709"/>
    <w:rsid w:val="5CF43B1D"/>
    <w:rsid w:val="5D4810F0"/>
    <w:rsid w:val="5DDE7CA6"/>
    <w:rsid w:val="5DF36E65"/>
    <w:rsid w:val="5E302861"/>
    <w:rsid w:val="5F033D6B"/>
    <w:rsid w:val="5F2C1A96"/>
    <w:rsid w:val="5FC96D9F"/>
    <w:rsid w:val="60BC4874"/>
    <w:rsid w:val="60C23761"/>
    <w:rsid w:val="613F0A5C"/>
    <w:rsid w:val="61665166"/>
    <w:rsid w:val="616C6BC1"/>
    <w:rsid w:val="619A76FD"/>
    <w:rsid w:val="632B5C4A"/>
    <w:rsid w:val="634E3D33"/>
    <w:rsid w:val="644A5489"/>
    <w:rsid w:val="65ED1AFD"/>
    <w:rsid w:val="664E2E42"/>
    <w:rsid w:val="693F12D2"/>
    <w:rsid w:val="69A87005"/>
    <w:rsid w:val="69FA033A"/>
    <w:rsid w:val="6B4139BE"/>
    <w:rsid w:val="6BF74121"/>
    <w:rsid w:val="6C910B2B"/>
    <w:rsid w:val="6C9C2095"/>
    <w:rsid w:val="6CA75F49"/>
    <w:rsid w:val="6D77332B"/>
    <w:rsid w:val="6DAD55D7"/>
    <w:rsid w:val="6DF06E77"/>
    <w:rsid w:val="6E1D39B2"/>
    <w:rsid w:val="711368CE"/>
    <w:rsid w:val="71323F6A"/>
    <w:rsid w:val="71355E5C"/>
    <w:rsid w:val="715C23A1"/>
    <w:rsid w:val="71E24B14"/>
    <w:rsid w:val="72A110E2"/>
    <w:rsid w:val="73DE4E68"/>
    <w:rsid w:val="73FC7B51"/>
    <w:rsid w:val="7515532A"/>
    <w:rsid w:val="759252AE"/>
    <w:rsid w:val="75957623"/>
    <w:rsid w:val="76984E31"/>
    <w:rsid w:val="76A0039D"/>
    <w:rsid w:val="76CF75BF"/>
    <w:rsid w:val="77C05904"/>
    <w:rsid w:val="79E9683F"/>
    <w:rsid w:val="7B094438"/>
    <w:rsid w:val="7B286D15"/>
    <w:rsid w:val="7B610ABF"/>
    <w:rsid w:val="7B8B5544"/>
    <w:rsid w:val="7B9652C4"/>
    <w:rsid w:val="7BE40AC1"/>
    <w:rsid w:val="7C172B45"/>
    <w:rsid w:val="7CA71AB0"/>
    <w:rsid w:val="7CB43C54"/>
    <w:rsid w:val="7CE3278B"/>
    <w:rsid w:val="7CFA7D9A"/>
    <w:rsid w:val="7DDC52E3"/>
    <w:rsid w:val="7E28320C"/>
    <w:rsid w:val="7E5C7AE4"/>
    <w:rsid w:val="7E9F1C14"/>
    <w:rsid w:val="7F11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hint="eastAsia" w:ascii="Times New Roman" w:hAnsi="Times New Roman" w:eastAsia="仿宋" w:cstheme="minorBidi"/>
      <w:kern w:val="2"/>
      <w:sz w:val="24"/>
      <w:lang w:val="en-US" w:eastAsia="zh-CN" w:bidi="ar-SA"/>
    </w:rPr>
  </w:style>
  <w:style w:type="paragraph" w:styleId="2">
    <w:name w:val="heading 1"/>
    <w:basedOn w:val="1"/>
    <w:next w:val="1"/>
    <w:link w:val="20"/>
    <w:qFormat/>
    <w:uiPriority w:val="0"/>
    <w:pPr>
      <w:keepNext/>
      <w:keepLines/>
      <w:spacing w:line="360" w:lineRule="auto"/>
      <w:jc w:val="center"/>
      <w:outlineLvl w:val="0"/>
    </w:pPr>
    <w:rPr>
      <w:rFonts w:ascii="宋体" w:hAnsi="宋体" w:eastAsia="仿宋"/>
      <w:b/>
      <w:kern w:val="44"/>
      <w:sz w:val="32"/>
    </w:rPr>
  </w:style>
  <w:style w:type="paragraph" w:styleId="3">
    <w:name w:val="heading 2"/>
    <w:basedOn w:val="1"/>
    <w:next w:val="1"/>
    <w:link w:val="19"/>
    <w:semiHidden/>
    <w:unhideWhenUsed/>
    <w:qFormat/>
    <w:uiPriority w:val="0"/>
    <w:pPr>
      <w:keepNext/>
      <w:keepLines/>
      <w:spacing w:beforeLines="0" w:afterLines="0" w:line="360" w:lineRule="auto"/>
      <w:jc w:val="center"/>
      <w:outlineLvl w:val="1"/>
    </w:pPr>
    <w:rPr>
      <w:rFonts w:ascii="Arial" w:hAnsi="Arial" w:eastAsia="仿宋"/>
      <w:b/>
      <w:sz w:val="30"/>
    </w:rPr>
  </w:style>
  <w:style w:type="paragraph" w:styleId="4">
    <w:name w:val="heading 3"/>
    <w:basedOn w:val="1"/>
    <w:next w:val="1"/>
    <w:link w:val="21"/>
    <w:semiHidden/>
    <w:unhideWhenUsed/>
    <w:qFormat/>
    <w:uiPriority w:val="0"/>
    <w:pPr>
      <w:keepNext/>
      <w:keepLines/>
      <w:spacing w:line="360" w:lineRule="auto"/>
      <w:outlineLvl w:val="2"/>
    </w:pPr>
    <w:rPr>
      <w:rFonts w:hint="default" w:ascii="Times New Roman" w:hAnsi="Times New Roman" w:eastAsia="宋体"/>
      <w:b/>
      <w:bCs/>
      <w:sz w:val="28"/>
      <w:szCs w:val="32"/>
    </w:rPr>
  </w:style>
  <w:style w:type="paragraph" w:styleId="5">
    <w:name w:val="heading 4"/>
    <w:basedOn w:val="1"/>
    <w:next w:val="1"/>
    <w:semiHidden/>
    <w:unhideWhenUsed/>
    <w:qFormat/>
    <w:uiPriority w:val="0"/>
    <w:pPr>
      <w:keepNext/>
      <w:keepLines/>
      <w:spacing w:beforeLines="0" w:beforeAutospacing="0" w:afterLines="0" w:afterAutospacing="0" w:line="360" w:lineRule="auto"/>
      <w:jc w:val="center"/>
      <w:outlineLvl w:val="3"/>
    </w:pPr>
    <w:rPr>
      <w:rFonts w:ascii="Arial" w:hAnsi="Arial" w:cs="Times New Roman"/>
      <w:b/>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qFormat/>
    <w:uiPriority w:val="0"/>
    <w:pPr>
      <w:spacing w:line="360" w:lineRule="auto"/>
      <w:ind w:firstLine="0" w:firstLineChars="0"/>
    </w:pPr>
    <w:rPr>
      <w:rFonts w:ascii="宋体" w:hAnsi="宋体" w:cs="宋体"/>
      <w:sz w:val="24"/>
      <w:lang w:eastAsia="en-US" w:bidi="en-US"/>
    </w:rPr>
  </w:style>
  <w:style w:type="paragraph" w:styleId="9">
    <w:name w:val="Body Text Indent"/>
    <w:basedOn w:val="1"/>
    <w:qFormat/>
    <w:uiPriority w:val="0"/>
    <w:pPr>
      <w:spacing w:after="120" w:afterLines="0" w:afterAutospacing="0"/>
      <w:ind w:left="420" w:leftChars="200"/>
    </w:pPr>
  </w:style>
  <w:style w:type="paragraph" w:styleId="10">
    <w:name w:val="List 2"/>
    <w:basedOn w:val="1"/>
    <w:qFormat/>
    <w:uiPriority w:val="0"/>
    <w:pPr>
      <w:ind w:left="100" w:leftChars="200" w:hanging="200" w:hangingChars="200"/>
    </w:pPr>
  </w:style>
  <w:style w:type="paragraph" w:styleId="11">
    <w:name w:val="Date"/>
    <w:basedOn w:val="1"/>
    <w:next w:val="1"/>
    <w:qFormat/>
    <w:uiPriority w:val="0"/>
    <w:pPr>
      <w:ind w:left="480" w:leftChars="200"/>
      <w:jc w:val="left"/>
    </w:pPr>
  </w:style>
  <w:style w:type="paragraph" w:styleId="12">
    <w:name w:val="Normal (Web)"/>
    <w:basedOn w:val="1"/>
    <w:qFormat/>
    <w:uiPriority w:val="0"/>
    <w:pPr>
      <w:spacing w:beforeAutospacing="1" w:afterAutospacing="1"/>
      <w:jc w:val="left"/>
    </w:pPr>
    <w:rPr>
      <w:kern w:val="0"/>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w:basedOn w:val="8"/>
    <w:qFormat/>
    <w:uiPriority w:val="0"/>
    <w:pPr>
      <w:ind w:firstLine="420" w:firstLineChars="100"/>
    </w:pPr>
  </w:style>
  <w:style w:type="paragraph" w:styleId="15">
    <w:name w:val="Body Text First Indent 2"/>
    <w:basedOn w:val="9"/>
    <w:qFormat/>
    <w:uiPriority w:val="0"/>
    <w:pPr>
      <w:ind w:firstLine="420" w:firstLine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2 Char"/>
    <w:link w:val="3"/>
    <w:qFormat/>
    <w:uiPriority w:val="0"/>
    <w:rPr>
      <w:rFonts w:hint="eastAsia" w:ascii="Arial" w:hAnsi="Arial" w:eastAsia="仿宋"/>
      <w:b/>
      <w:kern w:val="2"/>
      <w:sz w:val="30"/>
      <w:lang w:val="en-US" w:eastAsia="zh-CN" w:bidi="ar-SA"/>
    </w:rPr>
  </w:style>
  <w:style w:type="character" w:customStyle="1" w:styleId="20">
    <w:name w:val="标题 1 字符"/>
    <w:basedOn w:val="18"/>
    <w:link w:val="2"/>
    <w:qFormat/>
    <w:uiPriority w:val="9"/>
    <w:rPr>
      <w:rFonts w:hint="eastAsia" w:ascii="宋体" w:hAnsi="宋体" w:eastAsia="宋体" w:cs="Times New Roman"/>
      <w:b/>
      <w:bCs/>
      <w:kern w:val="44"/>
      <w:sz w:val="32"/>
      <w:szCs w:val="22"/>
      <w:lang w:eastAsia="zh-CN"/>
    </w:rPr>
  </w:style>
  <w:style w:type="character" w:customStyle="1" w:styleId="21">
    <w:name w:val="标题 3 字符"/>
    <w:basedOn w:val="18"/>
    <w:link w:val="4"/>
    <w:qFormat/>
    <w:uiPriority w:val="9"/>
    <w:rPr>
      <w:rFonts w:ascii="Times New Roman" w:hAnsi="Times New Roman" w:eastAsia="宋体" w:cs="Times New Roman"/>
      <w:b/>
      <w:bCs/>
      <w:kern w:val="2"/>
      <w:sz w:val="28"/>
      <w:szCs w:val="32"/>
      <w:lang w:eastAsia="zh-CN"/>
    </w:rPr>
  </w:style>
  <w:style w:type="paragraph" w:customStyle="1" w:styleId="22">
    <w:name w:val="首行缩进"/>
    <w:basedOn w:val="1"/>
    <w:qFormat/>
    <w:uiPriority w:val="99"/>
    <w:pPr>
      <w:spacing w:line="360" w:lineRule="auto"/>
      <w:ind w:firstLine="480" w:firstLineChars="200"/>
    </w:pPr>
    <w:rPr>
      <w:rFonts w:ascii="宋体" w:hAnsi="宋体" w:cs="宋体"/>
      <w:kern w:val="0"/>
      <w:sz w:val="24"/>
    </w:rPr>
  </w:style>
  <w:style w:type="paragraph" w:styleId="23">
    <w:name w:val="List Paragraph"/>
    <w:basedOn w:val="1"/>
    <w:unhideWhenUsed/>
    <w:qFormat/>
    <w:uiPriority w:val="99"/>
    <w:pPr>
      <w:ind w:firstLine="420"/>
    </w:p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1731</Words>
  <Characters>1833</Characters>
  <Lines>0</Lines>
  <Paragraphs>0</Paragraphs>
  <TotalTime>0</TotalTime>
  <ScaleCrop>false</ScaleCrop>
  <LinksUpToDate>false</LinksUpToDate>
  <CharactersWithSpaces>1848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2023-09-21T06:44:00Z</dcterms:created>
  <dc:creator>WPS_1648690327</dc:creator>
  <cp:lastModifiedBy>李富强</cp:lastModifiedBy>
  <dcterms:modified xsi:type="dcterms:W3CDTF">2025-03-24T07:38:31Z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3F54E5D5593E43078BC9FD9AF8C87BEB_13</vt:lpwstr>
  </property>
</Properties>
</file>